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891" w:rsidRPr="00F51891" w:rsidRDefault="00F51891" w:rsidP="00F51891">
      <w:pPr>
        <w:spacing w:line="288" w:lineRule="atLeast"/>
        <w:ind w:firstLine="851"/>
        <w:jc w:val="both"/>
        <w:outlineLvl w:val="0"/>
        <w:rPr>
          <w:rFonts w:ascii="Times New Roman" w:eastAsia="Times New Roman" w:hAnsi="Times New Roman" w:cs="Times New Roman"/>
          <w:b/>
          <w:bCs/>
          <w:spacing w:val="3"/>
          <w:kern w:val="36"/>
          <w:sz w:val="24"/>
          <w:szCs w:val="24"/>
          <w:lang w:eastAsia="ru-RU"/>
        </w:rPr>
      </w:pPr>
      <w:r w:rsidRPr="00F51891">
        <w:rPr>
          <w:rFonts w:ascii="Times New Roman" w:eastAsia="Times New Roman" w:hAnsi="Times New Roman" w:cs="Times New Roman"/>
          <w:b/>
          <w:bCs/>
          <w:spacing w:val="3"/>
          <w:kern w:val="36"/>
          <w:sz w:val="24"/>
          <w:szCs w:val="24"/>
          <w:lang w:eastAsia="ru-RU"/>
        </w:rPr>
        <w:t xml:space="preserve">Федеральный закон Российская Федерации от 29 декабря 2006 г. N 256-ФЗ О дополнительных мерах государственной поддержки семей, имеющих детей </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Дата подписания 29 декабря 2006 г.</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Опубликован 31 декабря 2006 г.</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Вступает в силу 1 января 2007 г.</w:t>
      </w:r>
    </w:p>
    <w:p w:rsidR="00F51891" w:rsidRPr="00F51891" w:rsidRDefault="00F51891" w:rsidP="00F51891">
      <w:pPr>
        <w:spacing w:after="225" w:line="240" w:lineRule="auto"/>
        <w:ind w:firstLine="851"/>
        <w:jc w:val="both"/>
        <w:textAlignment w:val="top"/>
        <w:outlineLvl w:val="1"/>
        <w:rPr>
          <w:rFonts w:ascii="Times New Roman" w:eastAsia="Times New Roman" w:hAnsi="Times New Roman" w:cs="Times New Roman"/>
          <w:b/>
          <w:bCs/>
          <w:i/>
          <w:iCs/>
          <w:spacing w:val="3"/>
          <w:sz w:val="24"/>
          <w:szCs w:val="24"/>
          <w:lang w:eastAsia="ru-RU"/>
        </w:rPr>
      </w:pPr>
      <w:r w:rsidRPr="00F51891">
        <w:rPr>
          <w:rFonts w:ascii="Times New Roman" w:eastAsia="Times New Roman" w:hAnsi="Times New Roman" w:cs="Times New Roman"/>
          <w:b/>
          <w:bCs/>
          <w:i/>
          <w:iCs/>
          <w:spacing w:val="3"/>
          <w:sz w:val="24"/>
          <w:szCs w:val="24"/>
          <w:lang w:eastAsia="ru-RU"/>
        </w:rPr>
        <w:t>Изменения и поправки</w:t>
      </w:r>
    </w:p>
    <w:p w:rsidR="00F51891" w:rsidRPr="00F51891" w:rsidRDefault="00F51891" w:rsidP="00F51891">
      <w:pPr>
        <w:spacing w:after="150" w:line="240" w:lineRule="auto"/>
        <w:ind w:firstLine="851"/>
        <w:jc w:val="both"/>
        <w:textAlignment w:val="top"/>
        <w:rPr>
          <w:rFonts w:ascii="Times New Roman" w:eastAsia="Times New Roman" w:hAnsi="Times New Roman" w:cs="Times New Roman"/>
          <w:spacing w:val="3"/>
          <w:sz w:val="24"/>
          <w:szCs w:val="24"/>
          <w:lang w:eastAsia="ru-RU"/>
        </w:rPr>
      </w:pPr>
      <w:hyperlink r:id="rId4" w:history="1">
        <w:r w:rsidRPr="00F51891">
          <w:rPr>
            <w:rFonts w:ascii="Times New Roman" w:eastAsia="Times New Roman" w:hAnsi="Times New Roman" w:cs="Times New Roman"/>
            <w:spacing w:val="3"/>
            <w:sz w:val="24"/>
            <w:szCs w:val="24"/>
            <w:lang w:eastAsia="ru-RU"/>
          </w:rPr>
          <w:t xml:space="preserve">Федеральный закон от 19 декабря 2016 г. N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 имеющих детей"" </w:t>
        </w:r>
      </w:hyperlink>
    </w:p>
    <w:p w:rsidR="00F51891" w:rsidRPr="00F51891" w:rsidRDefault="00F51891" w:rsidP="00F51891">
      <w:pPr>
        <w:spacing w:after="150" w:line="240" w:lineRule="auto"/>
        <w:ind w:firstLine="851"/>
        <w:jc w:val="both"/>
        <w:textAlignment w:val="top"/>
        <w:rPr>
          <w:rFonts w:ascii="Times New Roman" w:eastAsia="Times New Roman" w:hAnsi="Times New Roman" w:cs="Times New Roman"/>
          <w:spacing w:val="3"/>
          <w:sz w:val="24"/>
          <w:szCs w:val="24"/>
          <w:lang w:eastAsia="ru-RU"/>
        </w:rPr>
      </w:pPr>
      <w:hyperlink r:id="rId5" w:history="1">
        <w:r w:rsidRPr="00F51891">
          <w:rPr>
            <w:rFonts w:ascii="Times New Roman" w:eastAsia="Times New Roman" w:hAnsi="Times New Roman" w:cs="Times New Roman"/>
            <w:spacing w:val="3"/>
            <w:sz w:val="24"/>
            <w:szCs w:val="24"/>
            <w:lang w:eastAsia="ru-RU"/>
          </w:rPr>
          <w:t xml:space="preserve">Внесение изменения в статью 13 Федерального закона "О дополнительных мерах государственной поддержки семей, имеющих детей" </w:t>
        </w:r>
      </w:hyperlink>
    </w:p>
    <w:p w:rsidR="00F51891" w:rsidRPr="00F51891" w:rsidRDefault="00F51891" w:rsidP="00F51891">
      <w:pPr>
        <w:spacing w:after="150" w:line="240" w:lineRule="auto"/>
        <w:ind w:firstLine="851"/>
        <w:jc w:val="both"/>
        <w:textAlignment w:val="top"/>
        <w:rPr>
          <w:rFonts w:ascii="Times New Roman" w:eastAsia="Times New Roman" w:hAnsi="Times New Roman" w:cs="Times New Roman"/>
          <w:spacing w:val="3"/>
          <w:sz w:val="24"/>
          <w:szCs w:val="24"/>
          <w:lang w:eastAsia="ru-RU"/>
        </w:rPr>
      </w:pPr>
      <w:hyperlink r:id="rId6" w:history="1">
        <w:r w:rsidRPr="00F51891">
          <w:rPr>
            <w:rFonts w:ascii="Times New Roman" w:eastAsia="Times New Roman" w:hAnsi="Times New Roman" w:cs="Times New Roman"/>
            <w:spacing w:val="3"/>
            <w:sz w:val="24"/>
            <w:szCs w:val="24"/>
            <w:lang w:eastAsia="ru-RU"/>
          </w:rPr>
          <w:t xml:space="preserve">Изменения в ФЗ "О дополнительных мерах господдержки семей, имеющих детей" </w:t>
        </w:r>
      </w:hyperlink>
    </w:p>
    <w:p w:rsidR="00F51891" w:rsidRPr="00F51891" w:rsidRDefault="00F51891" w:rsidP="00F51891">
      <w:pPr>
        <w:spacing w:after="150" w:line="240" w:lineRule="auto"/>
        <w:ind w:firstLine="851"/>
        <w:jc w:val="both"/>
        <w:textAlignment w:val="top"/>
        <w:rPr>
          <w:rFonts w:ascii="Times New Roman" w:eastAsia="Times New Roman" w:hAnsi="Times New Roman" w:cs="Times New Roman"/>
          <w:spacing w:val="3"/>
          <w:sz w:val="24"/>
          <w:szCs w:val="24"/>
          <w:lang w:eastAsia="ru-RU"/>
        </w:rPr>
      </w:pPr>
      <w:hyperlink r:id="rId7" w:history="1">
        <w:r w:rsidRPr="00F51891">
          <w:rPr>
            <w:rFonts w:ascii="Times New Roman" w:eastAsia="Times New Roman" w:hAnsi="Times New Roman" w:cs="Times New Roman"/>
            <w:spacing w:val="3"/>
            <w:sz w:val="24"/>
            <w:szCs w:val="24"/>
            <w:lang w:eastAsia="ru-RU"/>
          </w:rPr>
          <w:t xml:space="preserve">Приказ </w:t>
        </w:r>
        <w:proofErr w:type="spellStart"/>
        <w:r w:rsidRPr="00F51891">
          <w:rPr>
            <w:rFonts w:ascii="Times New Roman" w:eastAsia="Times New Roman" w:hAnsi="Times New Roman" w:cs="Times New Roman"/>
            <w:spacing w:val="3"/>
            <w:sz w:val="24"/>
            <w:szCs w:val="24"/>
            <w:lang w:eastAsia="ru-RU"/>
          </w:rPr>
          <w:t>Минздравсоцразвития</w:t>
        </w:r>
        <w:proofErr w:type="spellEnd"/>
        <w:r w:rsidRPr="00F51891">
          <w:rPr>
            <w:rFonts w:ascii="Times New Roman" w:eastAsia="Times New Roman" w:hAnsi="Times New Roman" w:cs="Times New Roman"/>
            <w:spacing w:val="3"/>
            <w:sz w:val="24"/>
            <w:szCs w:val="24"/>
            <w:lang w:eastAsia="ru-RU"/>
          </w:rPr>
          <w:t xml:space="preserve"> об изменениях в Правилах ведения федерального регистра лиц, имеющих право на дополнительные меры господдержки </w:t>
        </w:r>
      </w:hyperlink>
      <w:bookmarkStart w:id="0" w:name="_GoBack"/>
      <w:bookmarkEnd w:id="0"/>
    </w:p>
    <w:p w:rsidR="00F51891" w:rsidRPr="00F51891" w:rsidRDefault="00F51891" w:rsidP="00F51891">
      <w:pPr>
        <w:spacing w:after="150" w:line="240" w:lineRule="auto"/>
        <w:ind w:firstLine="851"/>
        <w:jc w:val="both"/>
        <w:textAlignment w:val="top"/>
        <w:rPr>
          <w:rFonts w:ascii="Times New Roman" w:eastAsia="Times New Roman" w:hAnsi="Times New Roman" w:cs="Times New Roman"/>
          <w:spacing w:val="3"/>
          <w:sz w:val="24"/>
          <w:szCs w:val="24"/>
          <w:lang w:eastAsia="ru-RU"/>
        </w:rPr>
      </w:pPr>
      <w:hyperlink r:id="rId8" w:history="1">
        <w:r w:rsidRPr="00F51891">
          <w:rPr>
            <w:rFonts w:ascii="Times New Roman" w:eastAsia="Times New Roman" w:hAnsi="Times New Roman" w:cs="Times New Roman"/>
            <w:spacing w:val="3"/>
            <w:sz w:val="24"/>
            <w:szCs w:val="24"/>
            <w:lang w:eastAsia="ru-RU"/>
          </w:rPr>
          <w:t xml:space="preserve">Изменения в ФЗ "О дополнительных мерах государственной поддержки семей, имеющих детей" </w:t>
        </w:r>
      </w:hyperlink>
    </w:p>
    <w:p w:rsidR="00F51891" w:rsidRPr="00F51891" w:rsidRDefault="00F51891" w:rsidP="00F51891">
      <w:pPr>
        <w:spacing w:after="150" w:line="240" w:lineRule="auto"/>
        <w:ind w:firstLine="851"/>
        <w:jc w:val="both"/>
        <w:textAlignment w:val="top"/>
        <w:rPr>
          <w:rFonts w:ascii="Times New Roman" w:eastAsia="Times New Roman" w:hAnsi="Times New Roman" w:cs="Times New Roman"/>
          <w:spacing w:val="3"/>
          <w:sz w:val="24"/>
          <w:szCs w:val="24"/>
          <w:lang w:eastAsia="ru-RU"/>
        </w:rPr>
      </w:pPr>
      <w:hyperlink r:id="rId9" w:history="1">
        <w:r w:rsidRPr="00F51891">
          <w:rPr>
            <w:rFonts w:ascii="Times New Roman" w:eastAsia="Times New Roman" w:hAnsi="Times New Roman" w:cs="Times New Roman"/>
            <w:spacing w:val="3"/>
            <w:sz w:val="24"/>
            <w:szCs w:val="24"/>
            <w:lang w:eastAsia="ru-RU"/>
          </w:rPr>
          <w:t xml:space="preserve">Изменения в порядке предоставления единовременной выплаты за счет средств материнского (семейного) капитала </w:t>
        </w:r>
      </w:hyperlink>
    </w:p>
    <w:p w:rsidR="00F51891" w:rsidRPr="00F51891" w:rsidRDefault="00F51891" w:rsidP="00F51891">
      <w:pPr>
        <w:spacing w:after="150" w:line="240" w:lineRule="auto"/>
        <w:ind w:firstLine="851"/>
        <w:jc w:val="both"/>
        <w:textAlignment w:val="top"/>
        <w:rPr>
          <w:rFonts w:ascii="Times New Roman" w:eastAsia="Times New Roman" w:hAnsi="Times New Roman" w:cs="Times New Roman"/>
          <w:spacing w:val="3"/>
          <w:sz w:val="24"/>
          <w:szCs w:val="24"/>
          <w:lang w:eastAsia="ru-RU"/>
        </w:rPr>
      </w:pPr>
      <w:hyperlink r:id="rId10" w:history="1">
        <w:r w:rsidRPr="00F51891">
          <w:rPr>
            <w:rFonts w:ascii="Times New Roman" w:eastAsia="Times New Roman" w:hAnsi="Times New Roman" w:cs="Times New Roman"/>
            <w:spacing w:val="3"/>
            <w:sz w:val="24"/>
            <w:szCs w:val="24"/>
            <w:lang w:eastAsia="ru-RU"/>
          </w:rPr>
          <w:t xml:space="preserve">Изменения в законодательных актах в связи с принятием закона "О дополнительных мерах государственной поддержки семей, имеющих детей" </w:t>
        </w:r>
      </w:hyperlink>
    </w:p>
    <w:p w:rsidR="00F51891" w:rsidRPr="00F51891" w:rsidRDefault="00F51891" w:rsidP="00F51891">
      <w:pPr>
        <w:spacing w:after="150" w:line="240" w:lineRule="auto"/>
        <w:ind w:firstLine="851"/>
        <w:jc w:val="both"/>
        <w:textAlignment w:val="top"/>
        <w:rPr>
          <w:rFonts w:ascii="Times New Roman" w:eastAsia="Times New Roman" w:hAnsi="Times New Roman" w:cs="Times New Roman"/>
          <w:spacing w:val="3"/>
          <w:sz w:val="24"/>
          <w:szCs w:val="24"/>
          <w:lang w:eastAsia="ru-RU"/>
        </w:rPr>
      </w:pPr>
      <w:hyperlink r:id="rId11" w:history="1">
        <w:r w:rsidRPr="00F51891">
          <w:rPr>
            <w:rFonts w:ascii="Times New Roman" w:eastAsia="Times New Roman" w:hAnsi="Times New Roman" w:cs="Times New Roman"/>
            <w:spacing w:val="3"/>
            <w:sz w:val="24"/>
            <w:szCs w:val="24"/>
            <w:lang w:eastAsia="ru-RU"/>
          </w:rPr>
          <w:t xml:space="preserve">Изменения в закон о материнском капитале </w:t>
        </w:r>
      </w:hyperlink>
    </w:p>
    <w:p w:rsidR="00F51891" w:rsidRPr="00F51891" w:rsidRDefault="00F51891" w:rsidP="00F51891">
      <w:pPr>
        <w:spacing w:line="240" w:lineRule="auto"/>
        <w:ind w:firstLine="851"/>
        <w:jc w:val="both"/>
        <w:textAlignment w:val="top"/>
        <w:rPr>
          <w:rFonts w:ascii="Times New Roman" w:eastAsia="Times New Roman" w:hAnsi="Times New Roman" w:cs="Times New Roman"/>
          <w:spacing w:val="3"/>
          <w:sz w:val="24"/>
          <w:szCs w:val="24"/>
          <w:lang w:eastAsia="ru-RU"/>
        </w:rPr>
      </w:pPr>
      <w:hyperlink r:id="rId12" w:history="1">
        <w:r w:rsidRPr="00F51891">
          <w:rPr>
            <w:rFonts w:ascii="Times New Roman" w:eastAsia="Times New Roman" w:hAnsi="Times New Roman" w:cs="Times New Roman"/>
            <w:spacing w:val="3"/>
            <w:sz w:val="24"/>
            <w:szCs w:val="24"/>
            <w:lang w:eastAsia="ru-RU"/>
          </w:rPr>
          <w:t xml:space="preserve">Будет издан комментарий к закону "О дополнительных мерах государственной поддержки семей, имеющих детей" </w:t>
        </w:r>
      </w:hyperlink>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b/>
          <w:bCs/>
          <w:spacing w:val="3"/>
          <w:sz w:val="24"/>
          <w:szCs w:val="24"/>
          <w:lang w:eastAsia="ru-RU"/>
        </w:rPr>
        <w:t>Принят Государственной Думой 22 декабря 2006 года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b/>
          <w:bCs/>
          <w:spacing w:val="3"/>
          <w:sz w:val="24"/>
          <w:szCs w:val="24"/>
          <w:lang w:eastAsia="ru-RU"/>
        </w:rPr>
        <w:t>Одобрен Советом Федерации 27 декабря 2006 года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Настоящий Федеральный закон устанавливает дополнительные меры государственной поддержки семей, имеющих детей, в целях создания условий, обеспечивающих этим семьям достойную жизнь.</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b/>
          <w:bCs/>
          <w:spacing w:val="3"/>
          <w:sz w:val="24"/>
          <w:szCs w:val="24"/>
          <w:lang w:eastAsia="ru-RU"/>
        </w:rPr>
        <w:t>Статья 1.</w:t>
      </w:r>
      <w:r w:rsidRPr="00F51891">
        <w:rPr>
          <w:rFonts w:ascii="Times New Roman" w:eastAsia="Times New Roman" w:hAnsi="Times New Roman" w:cs="Times New Roman"/>
          <w:spacing w:val="3"/>
          <w:sz w:val="24"/>
          <w:szCs w:val="24"/>
          <w:lang w:eastAsia="ru-RU"/>
        </w:rPr>
        <w:t xml:space="preserve"> Законодательство Российской Федерации о дополнительных мерах государственной поддержки семей, имеющих детей</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 Законодательство Российской Федерации о дополнительных мерах государственной поддержки семей, имеющих детей, основывается на Конституции Российской Федерации, общепризнанных принципах и нормах международного права, международных договорах Российской Федерации и состоит из настоящего Федерального закона, других федеральных законов, а также из издаваемых в соответствии с ними иных нормативных правовых актов Российской Федерации. 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2. Органы государственной власти субъектов Российской Федерации и органы местного самоуправления могут устанавливать дополнительные меры поддержки семей, имеющих детей, за счет средств соответственно бюджетов субъектов Российской Федерации и местных бюджетов.</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b/>
          <w:bCs/>
          <w:spacing w:val="3"/>
          <w:sz w:val="24"/>
          <w:szCs w:val="24"/>
          <w:lang w:eastAsia="ru-RU"/>
        </w:rPr>
        <w:lastRenderedPageBreak/>
        <w:t>Статья 2.</w:t>
      </w:r>
      <w:r w:rsidRPr="00F51891">
        <w:rPr>
          <w:rFonts w:ascii="Times New Roman" w:eastAsia="Times New Roman" w:hAnsi="Times New Roman" w:cs="Times New Roman"/>
          <w:spacing w:val="3"/>
          <w:sz w:val="24"/>
          <w:szCs w:val="24"/>
          <w:lang w:eastAsia="ru-RU"/>
        </w:rPr>
        <w:t xml:space="preserve"> Основные понятия, используемые в настоящем Федеральном законе</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Для целей настоящего Федерального закона используются следующие основные понятия:</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 дополнительные меры государственной поддержки семей, имеющих детей, - меры, обеспечивающие возможность улучшения жилищных условий, получения образования, а также повышения уровня пенсионного обеспечения с учетом особенностей, установленных настоящим Федеральным законом (далее - дополнительные меры государственной поддержки);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2) материнский (семейный) капитал - средства федерального бюджета, передаваемые в бюджет Пенсионного фонда Российской Федерации на реализацию дополнительных мер государственной поддержки, установленных настоящим Федеральным законом;</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3) государственный сертификат на материнский (семейный) капитал - именной документ, подтверждающий право на дополнительные меры государственной поддержки.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b/>
          <w:bCs/>
          <w:spacing w:val="3"/>
          <w:sz w:val="24"/>
          <w:szCs w:val="24"/>
          <w:lang w:eastAsia="ru-RU"/>
        </w:rPr>
        <w:t>Статья 3.</w:t>
      </w:r>
      <w:r w:rsidRPr="00F51891">
        <w:rPr>
          <w:rFonts w:ascii="Times New Roman" w:eastAsia="Times New Roman" w:hAnsi="Times New Roman" w:cs="Times New Roman"/>
          <w:spacing w:val="3"/>
          <w:sz w:val="24"/>
          <w:szCs w:val="24"/>
          <w:lang w:eastAsia="ru-RU"/>
        </w:rPr>
        <w:t xml:space="preserve"> Право на дополнительные меры государственной поддержки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 Право на дополнительные меры государственной поддержки возникает при рождении (усыновлении) ребенка (детей), имеющего гражданство Российской Федерации, у следующих граждан Российской Федерации независимо от места их жительства: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 женщин, родивших (усыновивших) второго ребенка начиная с 1 января 2007 года;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2) женщин, родивших (усыновивших) третьего ребенка или последующих детей начиная с 1 января 2007 года, если ранее они не воспользовались правом на дополнительные меры государственной поддержки;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3) мужчин, являющихся единственными усыновителями второго, третьего ребенка или последующих детей, ранее не воспользовавшихся правом на дополнительные меры государственной поддержки, если решение суда об усыновлении вступило в законную силу начиная с 1 января 2007 года.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2. При возникновении права на дополнительные меры государственной поддержки лиц, указанных в части 1 настоящей статьи, не учитываются дети, в отношении которых данные лица были лишены родительских прав или в отношении которых было отменено усыновление, а также усыновленные дети, которые на момент усыновления являлись пасынками или падчерицами данных лиц.</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3. Право женщин, указанных в части 1 настоящей статьи, на дополнительные меры государственной поддержки прекращается и возникает у отца (усыновителя) ребенка независимо от наличия гражданства Российской Федерации или статуса лица без гражданства в случаях смерти женщины, объявления ее умершей, лишения родительских прав в отношении ребенка, в связи с рождением которого возникло право на дополнительные меры государственной поддержки, совершения в отношении своего ребенка (детей) умышленного преступления, относящегося к преступлениям против личности, а также в случае отмены усыновления ребенка, в связи с усыновлением которого возникло право на дополнительные меры государственной поддержки. Право на дополнительные меры государственной поддержки у указанного лица не возникает, если оно является отчимом в отношении предыдущего ребенка, очередность рождения (усыновления) которого была учтена при возникновении права на дополнительные меры государственной поддержки, а также если ребенок, в связи с рождением (усыновлением) которого возникло право на дополнительные меры государственной поддержки, признан в порядке, предусмотренном Семейным кодексом Российской Федерации, после смерти матери (усыновительницы) оставшимся без попечения родителей.</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 xml:space="preserve">4. В случаях, если отец (усыновитель) ребенка, у которого в соответствии с частью 3 настоящей статьи возникло право на дополнительные меры государственной </w:t>
      </w:r>
      <w:r w:rsidRPr="00F51891">
        <w:rPr>
          <w:rFonts w:ascii="Times New Roman" w:eastAsia="Times New Roman" w:hAnsi="Times New Roman" w:cs="Times New Roman"/>
          <w:spacing w:val="3"/>
          <w:sz w:val="24"/>
          <w:szCs w:val="24"/>
          <w:lang w:eastAsia="ru-RU"/>
        </w:rPr>
        <w:lastRenderedPageBreak/>
        <w:t>поддержки, или мужчина, являющийся единственным усыновителем ребенка, умер, объявлен умершим, лишен родительских прав в отношении ребенка, в связи с рождением которого возникло право на дополнительные меры государственной поддержки, совершил в отношении своего ребенка (детей) умышленное преступление, относящееся к преступлениям против личности, либо если в отношении указанных лиц отменено усыновление ребенка, в связи с усыновлением которого возникло право на дополнительные меры государственной поддержки, их право на дополнительные меры государственной поддержки прекращается и возникает у ребенка (детей в равных долях), не достигшего совершеннолетия, и (или) у совершеннолетнего ребенка (детей в равных долях), обучающегося по очной форме обучения в образовательном учреждении любого типа и вида независимо от его организационно-правовой формы (за исключением образовательного учреждения дополнительного образования) до окончания такого обучения, но не дольше чем до достижения им возраста 23 лет.</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5. Право на дополнительные меры государственной поддержки возникает у ребенка (детей в равных долях), указанного в части 4 настоящей статьи, в случае, если женщина, право которой на дополнительные меры государственной поддержки прекратилось по основаниям, указанным в части 3 настоящей статьи, являлась единственным родителем (усыновителем) ребенка, в связи с рождением (усыновлением) которого возникло право на дополнительные меры государственной поддержки, либо в случае, если у отца (усыновителя) ребенка (детей) не возникло право на дополнительные меры государственной поддержки по основаниям, указанным в части 3 настоящей статьи.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6. Право на дополнительные меры государственной поддержки, возникшее у ребенка (детей в равных долях) по основаниям, предусмотренным частями 4 и 5 настоящей статьи, прекращается в случае его смерти или объявления его умершим.</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7. Право на дополнительные меры государственной поддержки возникает со дня рождения (усыновления) второго, третьего ребенка или последующих детей независимо от периода времени, прошедшего с даты рождения (усыновления) предыдущего ребенка (детей), и может быть реализовано не ранее чем по истечении трех лет со дня рождения (усыновления) второго, третьего ребенка или последующих детей.</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b/>
          <w:bCs/>
          <w:spacing w:val="3"/>
          <w:sz w:val="24"/>
          <w:szCs w:val="24"/>
          <w:lang w:eastAsia="ru-RU"/>
        </w:rPr>
        <w:t>Статья 4.</w:t>
      </w:r>
      <w:r w:rsidRPr="00F51891">
        <w:rPr>
          <w:rFonts w:ascii="Times New Roman" w:eastAsia="Times New Roman" w:hAnsi="Times New Roman" w:cs="Times New Roman"/>
          <w:spacing w:val="3"/>
          <w:sz w:val="24"/>
          <w:szCs w:val="24"/>
          <w:lang w:eastAsia="ru-RU"/>
        </w:rPr>
        <w:t xml:space="preserve"> Федеральный регистр лиц, имеющих право на дополнительные меры государственной поддержки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 В целях обеспечения учета лиц, имеющих право на дополнительные меры государственной поддержки, и реализации указанного права осуществляется ведение федерального регистра лиц, имеющих право на дополнительные меры государственной поддержки (далее - регистр).</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2. Регистр содержит следующую информацию о лице, имеющем право на дополнительные меры государственной поддержки: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 страховой номер индивидуального лицевого счета в системе обязательного пенсионного страхования;</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2) фамилию, имя, отчество, а также фамилию, которая была у лица при рождении;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3) дату рождения;</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4) пол;</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5) адрес места жительства;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6) серию и номер паспорта или данные иного документа, удостоверяющего личность, дату выдачи указанных документов, на основании которых в регистр включены соответствующие сведения, наименование выдавшего их органа;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7) дату включения в регистр;</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8) сведения о детях (фамилию, имя, отчество, пол, дату и место рождения, реквизиты свидетельств о рождении, очередность рождения (усыновления), гражданство);</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lastRenderedPageBreak/>
        <w:t>9) сведения о материнском (семейном) капитале (размере материнского (семейного) капитала, выбранном направлении (направлениях) распоряжения им и о его использовании);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10) сведения о прекращении права на дополнительные меры государственной поддержки.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3. Информация о лице, содержащаяся в регистре, относится в соответствии с законодательством Российской Федерации к персональным данным граждан (физических лиц).</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4. Ведение регистра осуществляется Пенсионным фондом Российской Федерации и его территориальными органами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 социального развития.</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5. Информация о лицах, содержащаяся в регистре, является государственным информационным ресурсом, функции оператора которого осуществляет Пенсионный фонд Российской Федерации.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b/>
          <w:bCs/>
          <w:spacing w:val="3"/>
          <w:sz w:val="24"/>
          <w:szCs w:val="24"/>
          <w:lang w:eastAsia="ru-RU"/>
        </w:rPr>
        <w:t>Статья 5.</w:t>
      </w:r>
      <w:r w:rsidRPr="00F51891">
        <w:rPr>
          <w:rFonts w:ascii="Times New Roman" w:eastAsia="Times New Roman" w:hAnsi="Times New Roman" w:cs="Times New Roman"/>
          <w:spacing w:val="3"/>
          <w:sz w:val="24"/>
          <w:szCs w:val="24"/>
          <w:lang w:eastAsia="ru-RU"/>
        </w:rPr>
        <w:t xml:space="preserve"> Государственный сертификат на материнский (семейный) капитал и его выдача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 Лица, указанные в частях 1, 3-5 статьи 3 настоящего Федерального закона, или их законные представители, а также законные представители ребенка (детей), не достигшего (не достигших) совершеннолетия, в случаях, предусмотренных частями 4 и 5 статьи 3 настоящего Федерального закона, вправе обратиться в территориальный орган Пенсионного фонда Российской Федерации за получением государственного сертификата на материнский (семейный) капитал (далее - сертификат) в любое время после возникновения права на дополнительные меры государственной поддержки путем подачи соответствующего заявления со всеми необходимыми документами (их копиями, верность которых засвидетельствована в установленном законом порядке).</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2.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3. Решение о выдаче либо об отказе в выдаче сертификата выносится территориальным органом Пенсионного фонда Российской Федерации в месячный срок с даты приема заявления о выдаче сертификата.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4. При рассмотрении заявления о выдаче сертификата территориальный орган Пенсионного фонда Российской Федерации вправе проверять достоверность сведений, содержащихся в представленных документах, и в случае необходимости запрашивать дополнительные сведения в соответствующих органах, в том числе сведения о фактах лишения родительских прав, об отмене усыновления, о совершении в отношении ребенка (детей) умышленного преступления, относящегося к преступлениям против личности, а также иные сведения, необходимые для формирования и ведения регистра. Указанные запросы территориального органа Пенсионного фонда Российской Федерации подлежат рассмотрению соответствующими органами в четырнадцатидневный срок с даты их поступления.</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5. Территориальный орган Пенсионного фонда Российской Федерации не позднее чем через пять дней с даты вынесения соответствующего решения направляет лицу, подавшему заявление о выдаче сертификата, уведомление об удовлетворении либо отказе в удовлетворении его заявления.</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6. Основаниями для отказа в удовлетворении заявления о выдаче сертификата являются:</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 отсутствие права на дополнительные меры государственной поддержки в соответствии с настоящим Федеральным законом;</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lastRenderedPageBreak/>
        <w:t>2) прекращение права на дополнительные меры государственной поддержки по основаниям, установленным частями 3, 4 и 6 статьи 3 настоящего Федерального закона;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3) представление недостоверных сведений, в том числе сведений об очередности рождения (усыновления) и (или) о гражданстве ребенка, в связи с рождением (усыновлением) которого возникает право на дополнительные меры государственной поддержки;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4) прекращение права на дополнительные меры государственной поддержки в связи с использованием средств материнского (семейного) капитала в полном объеме.</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7. В случае отказа в удовлетворении заявления о выдаче сертификата в соответствующем уведомлении излагаются основания, в соответствии с которыми территориальным органом Пенсионного фонда Российской Федерации было принято такое решение. Решение об отказе в удовлетворении заявления о выдаче сертификата может быть обжаловано в вышестоящий орган Пенсионного фонда Российской Федерации или в установленном порядке в суд.</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8. Лица, подавшие заявление о выдаче сертификата, несут ответственность в соответствии с законодательством Российской Федерации за достоверность сведений, содержащихся в представляемых ими документах.</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9. Лица, у которых возникло право на дополнительные меры государственной поддержки по основаниям, предусмотренным частями 3-5 статьи 3 настоящего Федерального закона, или их законные представители вправе обратиться с заявлением о выдаче сертификата в порядке, установленном настоящей статьей.</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10. По достижении ребенком (детьми) совершеннолетия либо по приобретении им (ими) дееспособности в полном объеме до достижения совершеннолетия законные представители обязаны передать сертификат ребенку (детям).</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b/>
          <w:bCs/>
          <w:spacing w:val="3"/>
          <w:sz w:val="24"/>
          <w:szCs w:val="24"/>
          <w:lang w:eastAsia="ru-RU"/>
        </w:rPr>
        <w:t>Статья 6.</w:t>
      </w:r>
      <w:r w:rsidRPr="00F51891">
        <w:rPr>
          <w:rFonts w:ascii="Times New Roman" w:eastAsia="Times New Roman" w:hAnsi="Times New Roman" w:cs="Times New Roman"/>
          <w:spacing w:val="3"/>
          <w:sz w:val="24"/>
          <w:szCs w:val="24"/>
          <w:lang w:eastAsia="ru-RU"/>
        </w:rPr>
        <w:t xml:space="preserve"> Размер материнского (семейного) капитала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 Материнский (семейный) капитал устанавливается в размере 250 000 рублей.</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2. Размер материнского (семейного) капитала ежегодно пересматривается с учетом темпов роста инфляции и устанавливается федеральным законом о федеральном бюджете на соответствующий финансовый год. Пересмотр размера материнского (семейного) капитала осуществляется до перечисления средств материнского (семейного) капитала из федерального бюджета в бюджет Пенсионного фонда Российской Федерации в соответствии с частью 1 статьи 9 настоящего Федерального закона. В таком же порядке осуществляется пересмотр размера оставшейся части суммы средств материнского (семейного) капитала.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3. Размер материнского (семейного) капитала уменьшается на сумму средств, использованных в результате распоряжения этим капиталом в порядке, установленном настоящим Федеральным законом.</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4. Ежегодно не позднее 1 сентября текущего года Пенсионный фонд Российской Федерации информирует лиц, получивших сертификат, о размере материнского (семейного) капитала либо в случае распоряжения частью материнского (семейного) капитала - о размере его оставшейся части.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b/>
          <w:bCs/>
          <w:spacing w:val="3"/>
          <w:sz w:val="24"/>
          <w:szCs w:val="24"/>
          <w:lang w:eastAsia="ru-RU"/>
        </w:rPr>
        <w:t>Статья 7.</w:t>
      </w:r>
      <w:r w:rsidRPr="00F51891">
        <w:rPr>
          <w:rFonts w:ascii="Times New Roman" w:eastAsia="Times New Roman" w:hAnsi="Times New Roman" w:cs="Times New Roman"/>
          <w:spacing w:val="3"/>
          <w:sz w:val="24"/>
          <w:szCs w:val="24"/>
          <w:lang w:eastAsia="ru-RU"/>
        </w:rPr>
        <w:t xml:space="preserve"> Распоряжение средствами материнского (семейного) капитала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 Распоряжение средствами (частью средств) материнского (семейного) капитала осуществляется лицами, указанными в частях 1 и 3 статьи 3 настоящего Федерального закона, получившими сертификат, не ранее чем по истечении трех лет со дня рождения (усыновления) второго, третьего ребенка или последующих детей путем подачи в территориальный орган Пенсионного фонда Российской Федерации заявления о распоряжении средствами материнского (семейного) капитала (далее - заявление о распоряжении), в котором указывается направление использования материнского (семейного) капитала в соответствии с настоящим Федеральным законом.</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 xml:space="preserve">2. В случаях, если у ребенка (детей) право на дополнительные меры государственной поддержки возникло по основаниям, предусмотренным частями 4 и 5 </w:t>
      </w:r>
      <w:r w:rsidRPr="00F51891">
        <w:rPr>
          <w:rFonts w:ascii="Times New Roman" w:eastAsia="Times New Roman" w:hAnsi="Times New Roman" w:cs="Times New Roman"/>
          <w:spacing w:val="3"/>
          <w:sz w:val="24"/>
          <w:szCs w:val="24"/>
          <w:lang w:eastAsia="ru-RU"/>
        </w:rPr>
        <w:lastRenderedPageBreak/>
        <w:t>статьи 3 настоящего Федерального закона, распоряжение средствами материнского (семейного) капитала осуществляется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приобретения им (ими) дееспособности в полном объеме до достижения совершеннолетия. Заявление о распоряжении может быть подано усыновителями, опекунами (попечителями) или приемными родителями ребенка (детей) не ранее чем по истечении трех лет со дня рождения ребенка. Если право на дополнительные меры государственной поддержки возникло в связи с усыновлением данного ребенка, заявление о распоряжении может быть подано не ранее чем по истечении трех лет после указанной даты. Распоряжение средствами материнского (семейного) капитала, право на который возникло у ребенка (детей), оставшегося (оставшихся) без попечения родителей и находящегося (находящихся) в учреждении для детей-сирот и детей, оставшихся без попечения родителей, осуществляется ребенком (детьми) не ранее достижения им (ими) совершеннолетия либо приобретения им (ими) дееспособности в полном объеме до достижения совершеннолетия.</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3. Лица, получившие сертификат, могут распоряжаться средствами материнского (семейного) капитала в полном объеме либо по частям по следующим направлениям:</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 улучшение жилищных условий;</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2) получение образования ребенком (детьми);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3) формирование накопительной части трудовой пенсии для женщин, перечисленных в пунктах 1 и 2 части 1 статьи 3 настоящего Федерального закона.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4. Распоряжение средствами материнского (семейного) капитала может осуществляться лицами, получившими сертификат, одновременно по нескольким направлениям, установленным настоящим Федеральным законом.</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5. Правила подачи заявления о распоряжении, а также перечень документов, необходимых для реализации права распоряжения средствами материнского (семейного) капитала, устанавливаются Правительством Российской Федерации.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6. Заявление о распоряжении может быть подано в любое время по истечении двух лет и шести месяцев со дня рождения (усыновления) второго, третьего ребенка или последующих детей, но не позднее 1 мая текущего года для распоряжения средствами (частью средств) материнского (семейного) капитала во втором полугодии текущего года или не позднее 1 октября текущего года для распоряжения средствами (частью средств) материнского (семейного) капитала в первом полугодии года, следующего за годом подачи заявления о распоряжении.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7. В случае распоряжения в полном объеме средствами материнского (семейного) капитала лицами, получившими сертификат, территориальный орган Пенсионного фонда Российской Федерации в срок, указанный в части 4 статьи 6 настоящего Федерального закона, уведомляет данных лиц о прекращении права на дополнительные меры государственной поддержки. Уведомление производится территориальным органом Пенсионного фонда Российской Федерации в форме, обеспечивающей возможность подтверждения факта уведомления.</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b/>
          <w:bCs/>
          <w:spacing w:val="3"/>
          <w:sz w:val="24"/>
          <w:szCs w:val="24"/>
          <w:lang w:eastAsia="ru-RU"/>
        </w:rPr>
        <w:t>Статья 8.</w:t>
      </w:r>
      <w:r w:rsidRPr="00F51891">
        <w:rPr>
          <w:rFonts w:ascii="Times New Roman" w:eastAsia="Times New Roman" w:hAnsi="Times New Roman" w:cs="Times New Roman"/>
          <w:spacing w:val="3"/>
          <w:sz w:val="24"/>
          <w:szCs w:val="24"/>
          <w:lang w:eastAsia="ru-RU"/>
        </w:rPr>
        <w:t xml:space="preserve"> Порядок рассмотрения заявления о распоряжении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 Заявление о распоряжении подлежит рассмотрению территориальным органом Пенсионного фонда Российской Федерации в месячный срок с даты приема заявления о распоряжении со всеми необходимыми документами (их копиями, верность которых засвидетельствована в установленном законом порядке), по результатам которого выносится решение об удовлетворении или отказе в удовлетворении заявления о распоряжении.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2. В удовлетворении заявления о распоряжении может быть отказано в случае:</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 прекращения права на дополнительные меры государственной поддержки по основаниям, установленным частями 3, 4 и 6 статьи 3 настоящего Федерального закона;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lastRenderedPageBreak/>
        <w:t>2) нарушения установленного порядка подачи заявления о распоряжении;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3) указания в заявлении о распоряжении направления использования средств (части средств) материнского (семейного) капитала, не предусмотренного настоящим Федеральным законом;</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4) указания в заявлении о распоряжении суммы (ее частей в совокупности), превышающей полный объем средств материнского (семейного) капитала, распорядиться которым вправе лицо, подавшее заявление о распоряжении;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5) ограничения лица, указанного в частях 1 и 3 статьи 3 настоящего Федерального закона, в родительских правах в отношении ребенка, в связи с рождением которого возникло право на дополнительные меры государственной поддержки, на дату вынесения решения по заявлению о распоряжении, поданному указанным лицом (до момента отмены ограничения в родительских правах в установленном порядке);</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6) отобрания ребенка, в связи с рождением которого возникло право на дополнительные меры государственной поддержки, у лица, указанного в частях 1 и 3 статьи 3 настоящего Федерального закона, в порядке, предусмотренном Семейным кодексом Российской Федерации (на период отобрания ребенка).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3. Территориальный орган Пенсионного фонда Российской Федерации не позднее чем через пять дней с даты вынесения соответствующего решения направляет лицу, подавшему заявление о распоряжении, уведомление об удовлетворении или отказе в удовлетворении его заявления.</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4. В случае отказа в удовлетворении заявления о распоряжении в соответствующем уведомлении излагаются основания, в соответствии с которыми территориальным органом Пенсионного фонда Российской Федерации было принято такое решение.</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5. Уведомление заявителей производится территориальным органом Пенсионного фонда Российской Федерации в форме, обеспечивающей возможность подтверждения факта уведомления.</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6. Решение об отказе в удовлетворении заявления о распоряжении может быть обжаловано в вышестоящий орган Пенсионного фонда Российской Федерации или в установленном порядке в суд.</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7. В случае удовлетворения заявления о распоряжении территориальный орган Пенсионного фонда Российской Федерации обеспечивает перевод средств материнского (семейного) капитала в соответствии с заявлением о распоряжении в порядке и сроки, которые устанавливаются Правительством Российской Федерации.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b/>
          <w:bCs/>
          <w:spacing w:val="3"/>
          <w:sz w:val="24"/>
          <w:szCs w:val="24"/>
          <w:lang w:eastAsia="ru-RU"/>
        </w:rPr>
        <w:t>Статья 9.</w:t>
      </w:r>
      <w:r w:rsidRPr="00F51891">
        <w:rPr>
          <w:rFonts w:ascii="Times New Roman" w:eastAsia="Times New Roman" w:hAnsi="Times New Roman" w:cs="Times New Roman"/>
          <w:spacing w:val="3"/>
          <w:sz w:val="24"/>
          <w:szCs w:val="24"/>
          <w:lang w:eastAsia="ru-RU"/>
        </w:rPr>
        <w:t xml:space="preserve"> Перевод средств материнского (семейного) капитала из федерального бюджета в бюджет Пенсионного фонда Российской Федерации и учет их в бюджете Пенсионного фонда Российской Федерации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 Средства материнского (семейного) капитала переводятся из федерального бюджета в бюджет Пенсионного фонда Российской Федерации по заявке Пенсионного фонда Российской Федерации, сформированной на основании заявлений о распоряжении. Порядок перевода средств материнского (семейного) капитала из федерального бюджета в бюджет Пенсионного фонда Российской Федерации, предусматривающий в том числе периодичность и сроки перевода, объем переводимых средств, устанавливается Правительством Российской Федерации.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2. Средства материнского (семейного) капитала, поступившие из федерального бюджета, отражаются в бюджете Пенсионного фонда Российской Федерации на соответствующий финансовый год в порядке, установленном бюджетным законодательством Российской Федерации. При этом в расходной части бюджета Пенсионного фонда Российской Федерации предусматривается направление соответствующих денежных средств на основании заявлений о распоряжении в соответствии со статьями 10 и 11 настоящего Федерального закона.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lastRenderedPageBreak/>
        <w:t>3. Расходы, связанные с ведением регистра, изготовлением и выдачей сертификатов, а также с обеспечением реализации права на распоряжение материнским (семейным) капиталом, осуществляются за счет средств федерального бюджета и учитываются в общем объеме расходов бюджета Пенсионного фонда Российской Федерации на соответствующий финансовый год в составе расходов на содержание органов Пенсионного фонда Российской Федерации.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4. При исполнении бюджета Пенсионного фонда Российской Федерации на соответствующий финансовый год учет операций, связанных с зачислением, использованием и расходованием средств материнского (семейного) капитала, ведется Пенсионным фондом Российской Федерации на соответствующих счетах бюджетного учета в соответствии с бюджетным законодательством Российской Федерации.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b/>
          <w:bCs/>
          <w:spacing w:val="3"/>
          <w:sz w:val="24"/>
          <w:szCs w:val="24"/>
          <w:lang w:eastAsia="ru-RU"/>
        </w:rPr>
        <w:t>Статья 10.</w:t>
      </w:r>
      <w:r w:rsidRPr="00F51891">
        <w:rPr>
          <w:rFonts w:ascii="Times New Roman" w:eastAsia="Times New Roman" w:hAnsi="Times New Roman" w:cs="Times New Roman"/>
          <w:spacing w:val="3"/>
          <w:sz w:val="24"/>
          <w:szCs w:val="24"/>
          <w:lang w:eastAsia="ru-RU"/>
        </w:rPr>
        <w:t xml:space="preserve"> Направление средств материнского (семейного) капитала на улучшение жилищных условий</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 Средства (часть средств) материнского (семейного) капитала в соответствии с заявлением о распоряжении могут направляться на приобретение (строительство)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указанных средств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в том числе кредитной, предоставившей по кредитному договору (договору займа) денежные средства на указанные цели.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2. Средства (часть средств) материнского (семейного) капитала могут быть использованы на исполнение связанных с улучшением жилищных условий обязательств, возникших до даты приобретения права на дополнительные меры государственной поддержки.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3. Приобретаемое с использованием средств (части средств) материнского (семейного) капитала жилое помещение должно находиться на территории Российской Федерации.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4. Жилое помещение, приобретенное с использованием средств (части средств) материнского (семейного) капитала, оформляется в общую собственность родителей, детей (в том числе первого, второго, третьего ребенка и последующих детей) и иных совместно проживающих с ними членов семьи с определением размера долей по соглашению.</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5. Правила направления средств (части средств) материнского (семейного) капитала на улучшение жилищных условий устанавливаются Правительством Российской Федерации.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b/>
          <w:bCs/>
          <w:spacing w:val="3"/>
          <w:sz w:val="24"/>
          <w:szCs w:val="24"/>
          <w:lang w:eastAsia="ru-RU"/>
        </w:rPr>
        <w:t>Статья 11.</w:t>
      </w:r>
      <w:r w:rsidRPr="00F51891">
        <w:rPr>
          <w:rFonts w:ascii="Times New Roman" w:eastAsia="Times New Roman" w:hAnsi="Times New Roman" w:cs="Times New Roman"/>
          <w:spacing w:val="3"/>
          <w:sz w:val="24"/>
          <w:szCs w:val="24"/>
          <w:lang w:eastAsia="ru-RU"/>
        </w:rPr>
        <w:t xml:space="preserve"> Направление средств материнского (семейного) капитала на получение образования ребенком (детьми)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 Средства (часть средств) материнского (семейного) капитала в соответствии с заявлением о распоряжении направляются на получение образования ребенком (детьми) в любом образовательном учреждении на территории Российской Федерации, имеющем право на оказание соответствующих образовательных услуг.</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2. Средства (часть средств) материнского (семейного) капитала могут быть направлены:</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 на оплату платных образовательных услуг, оказываемых государственными и муниципальными образовательными учреждениями;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2) на оплату образовательных услуг, оказываемых негосударственными образовательными учреждениями, получившими соответствующую лицензию в установленном порядке и имеющими государственную аккредитацию;</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lastRenderedPageBreak/>
        <w:t>3) на оплату иных связанных с получением образования расходов, перечень которых устанавливается Правительством Российской Федерации.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3. Средства (часть средств) материнского (семейного) капитала могут быть направлены на получение образования как родным ребенком (детьми), так и усыновленным (усыновленными), в том числе первым, вторым, третьим ребенком и (или) последующими детьми. Возраст ребенка, на получение образования которого могут быть направлены средства (часть средств) материнского (семейного) капитала, на дату начала обучения по соответствующей образовательной программе не должен превышать 25 лет.</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4. Правила направления средств (части средств) материнского (семейного) капитала на получение образования ребенком (детьми) устанавливаются Правительством Российской Федерации.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b/>
          <w:bCs/>
          <w:spacing w:val="3"/>
          <w:sz w:val="24"/>
          <w:szCs w:val="24"/>
          <w:lang w:eastAsia="ru-RU"/>
        </w:rPr>
        <w:t>Статья 12.</w:t>
      </w:r>
      <w:r w:rsidRPr="00F51891">
        <w:rPr>
          <w:rFonts w:ascii="Times New Roman" w:eastAsia="Times New Roman" w:hAnsi="Times New Roman" w:cs="Times New Roman"/>
          <w:spacing w:val="3"/>
          <w:sz w:val="24"/>
          <w:szCs w:val="24"/>
          <w:lang w:eastAsia="ru-RU"/>
        </w:rPr>
        <w:t xml:space="preserve"> Направление средств материнского (семейного) капитала на формирование накопительной части трудовой пенсии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 xml:space="preserve">1. Средства (часть средств) материнского (семейного) капитала по представленному женщинами, перечисленными в пунктах 1 и 2 части 1 статьи 3 настоящего Федерального закона, заявлению о распоряжении могут направляться на формирование накопительной части трудовой пенсии в соответствии с Федеральным законом от 17 декабря 2001 года </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 xml:space="preserve">N 173-ФЗ "О трудовых пенсиях в Российской Федерации", Федеральным законом от 24 июля 2002 года N 111-ФЗ "Об инвестировании средств для финансирования накопительной части трудовой пенсии в Российской Федерации" и Федеральным законом от 7 мая 1998 года </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N 75-ФЗ "О негосударственных пенсионных фондах".</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2. Женщины, выбравшие направление средств (части средств) материнского (семейного) капитала на формирование накопительной части трудовой пенсии, до дня назначения накопительной части трудовой пенсии вправе отказаться от использования средств (части средств) по указанному направлению при условии осуществления их использования по направлению (направлениям), предусмотренному (предусмотренным) статьями 10 и 11 настоящего Федерального закона.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3. Заявление об отказе от направления средств (части средств) материнского (семейного) капитала на формирование накопительной части трудовой пенсии может быть подано в сроки, установленные частью 6 статьи 7 настоящего Федерального закона.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4. Правила отказа от направления средств (части средств) материнского (семейного) капитала на формирование накопительной части трудовой пенсии устанавливаются Правительством Российской Федерации.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5. Женщины, перечисленные в пунктах 1 и 2 части 1 статьи 3 настоящего Федерального закона, не принявшие решение о распоряжении средствами (частью средств) материнского (семейного) капитала, вправе при назначении накопительной части трудовой пенсии учесть средства (часть средств) материнского (семейного) капитала в составе пенсионных накоплений.</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b/>
          <w:bCs/>
          <w:spacing w:val="3"/>
          <w:sz w:val="24"/>
          <w:szCs w:val="24"/>
          <w:lang w:eastAsia="ru-RU"/>
        </w:rPr>
        <w:t>Статья 13.</w:t>
      </w:r>
      <w:r w:rsidRPr="00F51891">
        <w:rPr>
          <w:rFonts w:ascii="Times New Roman" w:eastAsia="Times New Roman" w:hAnsi="Times New Roman" w:cs="Times New Roman"/>
          <w:spacing w:val="3"/>
          <w:sz w:val="24"/>
          <w:szCs w:val="24"/>
          <w:lang w:eastAsia="ru-RU"/>
        </w:rPr>
        <w:t xml:space="preserve"> Заключительные и переходные положения</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1. Настоящий Федеральный закон вступает в силу с 1 января 2007 года и применяется к правоотношениям, возникшим в связи с рождением (усыновлением) ребенка (детей) в период с 1 января 2007 года по 31 декабря 2016 года.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spacing w:val="3"/>
          <w:sz w:val="24"/>
          <w:szCs w:val="24"/>
          <w:lang w:eastAsia="ru-RU"/>
        </w:rPr>
        <w:t>2. Установить, что заявление о распоряжении средствами (частью средств) материнского (семейного) капитала в первом полугодии 2010 года подается до 1 октября 2009 года.</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b/>
          <w:bCs/>
          <w:spacing w:val="3"/>
          <w:sz w:val="24"/>
          <w:szCs w:val="24"/>
          <w:lang w:eastAsia="ru-RU"/>
        </w:rPr>
        <w:t>Президент</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b/>
          <w:bCs/>
          <w:spacing w:val="3"/>
          <w:sz w:val="24"/>
          <w:szCs w:val="24"/>
          <w:lang w:eastAsia="ru-RU"/>
        </w:rPr>
        <w:t>Российской Федерации</w:t>
      </w:r>
    </w:p>
    <w:p w:rsidR="00F51891" w:rsidRPr="00F51891" w:rsidRDefault="00F51891" w:rsidP="00F51891">
      <w:pPr>
        <w:spacing w:after="0" w:line="240" w:lineRule="auto"/>
        <w:ind w:firstLine="851"/>
        <w:jc w:val="both"/>
        <w:textAlignment w:val="top"/>
        <w:rPr>
          <w:rFonts w:ascii="Times New Roman" w:eastAsia="Times New Roman" w:hAnsi="Times New Roman" w:cs="Times New Roman"/>
          <w:spacing w:val="3"/>
          <w:sz w:val="24"/>
          <w:szCs w:val="24"/>
          <w:lang w:eastAsia="ru-RU"/>
        </w:rPr>
      </w:pPr>
      <w:r w:rsidRPr="00F51891">
        <w:rPr>
          <w:rFonts w:ascii="Times New Roman" w:eastAsia="Times New Roman" w:hAnsi="Times New Roman" w:cs="Times New Roman"/>
          <w:b/>
          <w:bCs/>
          <w:spacing w:val="3"/>
          <w:sz w:val="24"/>
          <w:szCs w:val="24"/>
          <w:lang w:eastAsia="ru-RU"/>
        </w:rPr>
        <w:t>В. Путин</w:t>
      </w:r>
    </w:p>
    <w:p w:rsidR="00187E2A" w:rsidRPr="00F51891" w:rsidRDefault="00187E2A" w:rsidP="00F51891">
      <w:pPr>
        <w:ind w:firstLine="851"/>
        <w:jc w:val="both"/>
        <w:rPr>
          <w:rFonts w:ascii="Times New Roman" w:hAnsi="Times New Roman" w:cs="Times New Roman"/>
          <w:sz w:val="24"/>
          <w:szCs w:val="24"/>
        </w:rPr>
      </w:pPr>
    </w:p>
    <w:sectPr w:rsidR="00187E2A" w:rsidRPr="00F518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FC"/>
    <w:rsid w:val="00187E2A"/>
    <w:rsid w:val="009670FC"/>
    <w:rsid w:val="00F51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E06FE-9F2F-4200-BB07-51548CE2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89111">
      <w:bodyDiv w:val="1"/>
      <w:marLeft w:val="0"/>
      <w:marRight w:val="0"/>
      <w:marTop w:val="0"/>
      <w:marBottom w:val="0"/>
      <w:divBdr>
        <w:top w:val="none" w:sz="0" w:space="0" w:color="auto"/>
        <w:left w:val="none" w:sz="0" w:space="0" w:color="auto"/>
        <w:bottom w:val="none" w:sz="0" w:space="0" w:color="auto"/>
        <w:right w:val="none" w:sz="0" w:space="0" w:color="auto"/>
      </w:divBdr>
      <w:divsChild>
        <w:div w:id="156582974">
          <w:marLeft w:val="0"/>
          <w:marRight w:val="0"/>
          <w:marTop w:val="900"/>
          <w:marBottom w:val="0"/>
          <w:divBdr>
            <w:top w:val="none" w:sz="0" w:space="0" w:color="auto"/>
            <w:left w:val="none" w:sz="0" w:space="0" w:color="auto"/>
            <w:bottom w:val="none" w:sz="0" w:space="0" w:color="auto"/>
            <w:right w:val="none" w:sz="0" w:space="0" w:color="auto"/>
          </w:divBdr>
          <w:divsChild>
            <w:div w:id="119039333">
              <w:marLeft w:val="0"/>
              <w:marRight w:val="0"/>
              <w:marTop w:val="0"/>
              <w:marBottom w:val="0"/>
              <w:divBdr>
                <w:top w:val="none" w:sz="0" w:space="0" w:color="auto"/>
                <w:left w:val="none" w:sz="0" w:space="0" w:color="auto"/>
                <w:bottom w:val="none" w:sz="0" w:space="0" w:color="auto"/>
                <w:right w:val="none" w:sz="0" w:space="0" w:color="auto"/>
              </w:divBdr>
              <w:divsChild>
                <w:div w:id="175927311">
                  <w:marLeft w:val="0"/>
                  <w:marRight w:val="0"/>
                  <w:marTop w:val="0"/>
                  <w:marBottom w:val="0"/>
                  <w:divBdr>
                    <w:top w:val="none" w:sz="0" w:space="0" w:color="auto"/>
                    <w:left w:val="none" w:sz="0" w:space="0" w:color="auto"/>
                    <w:bottom w:val="none" w:sz="0" w:space="0" w:color="auto"/>
                    <w:right w:val="none" w:sz="0" w:space="0" w:color="auto"/>
                  </w:divBdr>
                  <w:divsChild>
                    <w:div w:id="1525364791">
                      <w:marLeft w:val="300"/>
                      <w:marRight w:val="300"/>
                      <w:marTop w:val="300"/>
                      <w:marBottom w:val="300"/>
                      <w:divBdr>
                        <w:top w:val="none" w:sz="0" w:space="0" w:color="auto"/>
                        <w:left w:val="none" w:sz="0" w:space="0" w:color="auto"/>
                        <w:bottom w:val="none" w:sz="0" w:space="0" w:color="auto"/>
                        <w:right w:val="none" w:sz="0" w:space="0" w:color="auto"/>
                      </w:divBdr>
                      <w:divsChild>
                        <w:div w:id="770080662">
                          <w:marLeft w:val="0"/>
                          <w:marRight w:val="0"/>
                          <w:marTop w:val="0"/>
                          <w:marBottom w:val="150"/>
                          <w:divBdr>
                            <w:top w:val="none" w:sz="0" w:space="0" w:color="auto"/>
                            <w:left w:val="none" w:sz="0" w:space="0" w:color="auto"/>
                            <w:bottom w:val="none" w:sz="0" w:space="0" w:color="auto"/>
                            <w:right w:val="none" w:sz="0" w:space="0" w:color="auto"/>
                          </w:divBdr>
                        </w:div>
                      </w:divsChild>
                    </w:div>
                    <w:div w:id="781656213">
                      <w:marLeft w:val="0"/>
                      <w:marRight w:val="0"/>
                      <w:marTop w:val="0"/>
                      <w:marBottom w:val="0"/>
                      <w:divBdr>
                        <w:top w:val="none" w:sz="0" w:space="0" w:color="auto"/>
                        <w:left w:val="none" w:sz="0" w:space="0" w:color="auto"/>
                        <w:bottom w:val="none" w:sz="0" w:space="0" w:color="auto"/>
                        <w:right w:val="none" w:sz="0" w:space="0" w:color="auto"/>
                      </w:divBdr>
                      <w:divsChild>
                        <w:div w:id="1972710298">
                          <w:marLeft w:val="0"/>
                          <w:marRight w:val="0"/>
                          <w:marTop w:val="0"/>
                          <w:marBottom w:val="0"/>
                          <w:divBdr>
                            <w:top w:val="none" w:sz="0" w:space="0" w:color="auto"/>
                            <w:left w:val="none" w:sz="0" w:space="0" w:color="auto"/>
                            <w:bottom w:val="none" w:sz="0" w:space="0" w:color="auto"/>
                            <w:right w:val="none" w:sz="0" w:space="0" w:color="auto"/>
                          </w:divBdr>
                          <w:divsChild>
                            <w:div w:id="1784615911">
                              <w:marLeft w:val="0"/>
                              <w:marRight w:val="0"/>
                              <w:marTop w:val="0"/>
                              <w:marBottom w:val="0"/>
                              <w:divBdr>
                                <w:top w:val="none" w:sz="0" w:space="0" w:color="auto"/>
                                <w:left w:val="none" w:sz="0" w:space="0" w:color="auto"/>
                                <w:bottom w:val="none" w:sz="0" w:space="0" w:color="auto"/>
                                <w:right w:val="none" w:sz="0" w:space="0" w:color="auto"/>
                              </w:divBdr>
                              <w:divsChild>
                                <w:div w:id="2080052859">
                                  <w:marLeft w:val="0"/>
                                  <w:marRight w:val="0"/>
                                  <w:marTop w:val="0"/>
                                  <w:marBottom w:val="0"/>
                                  <w:divBdr>
                                    <w:top w:val="none" w:sz="0" w:space="0" w:color="auto"/>
                                    <w:left w:val="none" w:sz="0" w:space="0" w:color="auto"/>
                                    <w:bottom w:val="none" w:sz="0" w:space="0" w:color="auto"/>
                                    <w:right w:val="none" w:sz="0" w:space="0" w:color="auto"/>
                                  </w:divBdr>
                                  <w:divsChild>
                                    <w:div w:id="757487698">
                                      <w:marLeft w:val="0"/>
                                      <w:marRight w:val="0"/>
                                      <w:marTop w:val="0"/>
                                      <w:marBottom w:val="0"/>
                                      <w:divBdr>
                                        <w:top w:val="none" w:sz="0" w:space="0" w:color="auto"/>
                                        <w:left w:val="none" w:sz="0" w:space="0" w:color="auto"/>
                                        <w:bottom w:val="none" w:sz="0" w:space="0" w:color="auto"/>
                                        <w:right w:val="none" w:sz="0" w:space="0" w:color="auto"/>
                                      </w:divBdr>
                                    </w:div>
                                    <w:div w:id="1626235081">
                                      <w:marLeft w:val="0"/>
                                      <w:marRight w:val="0"/>
                                      <w:marTop w:val="0"/>
                                      <w:marBottom w:val="0"/>
                                      <w:divBdr>
                                        <w:top w:val="none" w:sz="0" w:space="0" w:color="auto"/>
                                        <w:left w:val="none" w:sz="0" w:space="0" w:color="auto"/>
                                        <w:bottom w:val="none" w:sz="0" w:space="0" w:color="auto"/>
                                        <w:right w:val="none" w:sz="0" w:space="0" w:color="auto"/>
                                      </w:divBdr>
                                    </w:div>
                                    <w:div w:id="89038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35081">
                              <w:marLeft w:val="0"/>
                              <w:marRight w:val="0"/>
                              <w:marTop w:val="0"/>
                              <w:marBottom w:val="0"/>
                              <w:divBdr>
                                <w:top w:val="none" w:sz="0" w:space="0" w:color="auto"/>
                                <w:left w:val="none" w:sz="0" w:space="0" w:color="auto"/>
                                <w:bottom w:val="none" w:sz="0" w:space="0" w:color="auto"/>
                                <w:right w:val="none" w:sz="0" w:space="0" w:color="auto"/>
                              </w:divBdr>
                              <w:divsChild>
                                <w:div w:id="1138301384">
                                  <w:marLeft w:val="0"/>
                                  <w:marRight w:val="0"/>
                                  <w:marTop w:val="0"/>
                                  <w:marBottom w:val="300"/>
                                  <w:divBdr>
                                    <w:top w:val="none" w:sz="0" w:space="0" w:color="auto"/>
                                    <w:left w:val="none" w:sz="0" w:space="0" w:color="auto"/>
                                    <w:bottom w:val="none" w:sz="0" w:space="0" w:color="auto"/>
                                    <w:right w:val="none" w:sz="0" w:space="0" w:color="auto"/>
                                  </w:divBdr>
                                  <w:divsChild>
                                    <w:div w:id="1508406031">
                                      <w:marLeft w:val="0"/>
                                      <w:marRight w:val="0"/>
                                      <w:marTop w:val="0"/>
                                      <w:marBottom w:val="0"/>
                                      <w:divBdr>
                                        <w:top w:val="none" w:sz="0" w:space="0" w:color="auto"/>
                                        <w:left w:val="none" w:sz="0" w:space="0" w:color="auto"/>
                                        <w:bottom w:val="none" w:sz="0" w:space="0" w:color="auto"/>
                                        <w:right w:val="none" w:sz="0" w:space="0" w:color="auto"/>
                                      </w:divBdr>
                                      <w:divsChild>
                                        <w:div w:id="1576821566">
                                          <w:marLeft w:val="0"/>
                                          <w:marRight w:val="0"/>
                                          <w:marTop w:val="0"/>
                                          <w:marBottom w:val="0"/>
                                          <w:divBdr>
                                            <w:top w:val="none" w:sz="0" w:space="0" w:color="auto"/>
                                            <w:left w:val="none" w:sz="0" w:space="0" w:color="auto"/>
                                            <w:bottom w:val="none" w:sz="0" w:space="0" w:color="auto"/>
                                            <w:right w:val="none" w:sz="0" w:space="0" w:color="auto"/>
                                          </w:divBdr>
                                          <w:divsChild>
                                            <w:div w:id="82577459">
                                              <w:marLeft w:val="0"/>
                                              <w:marRight w:val="0"/>
                                              <w:marTop w:val="0"/>
                                              <w:marBottom w:val="150"/>
                                              <w:divBdr>
                                                <w:top w:val="none" w:sz="0" w:space="0" w:color="auto"/>
                                                <w:left w:val="none" w:sz="0" w:space="0" w:color="auto"/>
                                                <w:bottom w:val="single" w:sz="6" w:space="8" w:color="DEDEDE"/>
                                                <w:right w:val="none" w:sz="0" w:space="0" w:color="auto"/>
                                              </w:divBdr>
                                            </w:div>
                                            <w:div w:id="613176239">
                                              <w:marLeft w:val="0"/>
                                              <w:marRight w:val="0"/>
                                              <w:marTop w:val="0"/>
                                              <w:marBottom w:val="150"/>
                                              <w:divBdr>
                                                <w:top w:val="none" w:sz="0" w:space="0" w:color="auto"/>
                                                <w:left w:val="none" w:sz="0" w:space="0" w:color="auto"/>
                                                <w:bottom w:val="single" w:sz="6" w:space="8" w:color="DEDEDE"/>
                                                <w:right w:val="none" w:sz="0" w:space="0" w:color="auto"/>
                                              </w:divBdr>
                                            </w:div>
                                            <w:div w:id="316424049">
                                              <w:marLeft w:val="0"/>
                                              <w:marRight w:val="0"/>
                                              <w:marTop w:val="0"/>
                                              <w:marBottom w:val="150"/>
                                              <w:divBdr>
                                                <w:top w:val="none" w:sz="0" w:space="0" w:color="auto"/>
                                                <w:left w:val="none" w:sz="0" w:space="0" w:color="auto"/>
                                                <w:bottom w:val="single" w:sz="6" w:space="8" w:color="DEDEDE"/>
                                                <w:right w:val="none" w:sz="0" w:space="0" w:color="auto"/>
                                              </w:divBdr>
                                            </w:div>
                                            <w:div w:id="1889562920">
                                              <w:marLeft w:val="0"/>
                                              <w:marRight w:val="0"/>
                                              <w:marTop w:val="0"/>
                                              <w:marBottom w:val="150"/>
                                              <w:divBdr>
                                                <w:top w:val="none" w:sz="0" w:space="0" w:color="auto"/>
                                                <w:left w:val="none" w:sz="0" w:space="0" w:color="auto"/>
                                                <w:bottom w:val="single" w:sz="6" w:space="8" w:color="DEDEDE"/>
                                                <w:right w:val="none" w:sz="0" w:space="0" w:color="auto"/>
                                              </w:divBdr>
                                            </w:div>
                                            <w:div w:id="1153329819">
                                              <w:marLeft w:val="0"/>
                                              <w:marRight w:val="0"/>
                                              <w:marTop w:val="0"/>
                                              <w:marBottom w:val="150"/>
                                              <w:divBdr>
                                                <w:top w:val="none" w:sz="0" w:space="0" w:color="auto"/>
                                                <w:left w:val="none" w:sz="0" w:space="0" w:color="auto"/>
                                                <w:bottom w:val="single" w:sz="6" w:space="8" w:color="DEDEDE"/>
                                                <w:right w:val="none" w:sz="0" w:space="0" w:color="auto"/>
                                              </w:divBdr>
                                            </w:div>
                                            <w:div w:id="1561943762">
                                              <w:marLeft w:val="0"/>
                                              <w:marRight w:val="0"/>
                                              <w:marTop w:val="0"/>
                                              <w:marBottom w:val="150"/>
                                              <w:divBdr>
                                                <w:top w:val="none" w:sz="0" w:space="0" w:color="auto"/>
                                                <w:left w:val="none" w:sz="0" w:space="0" w:color="auto"/>
                                                <w:bottom w:val="single" w:sz="6" w:space="8" w:color="DEDEDE"/>
                                                <w:right w:val="none" w:sz="0" w:space="0" w:color="auto"/>
                                              </w:divBdr>
                                            </w:div>
                                            <w:div w:id="1004015739">
                                              <w:marLeft w:val="0"/>
                                              <w:marRight w:val="0"/>
                                              <w:marTop w:val="0"/>
                                              <w:marBottom w:val="150"/>
                                              <w:divBdr>
                                                <w:top w:val="none" w:sz="0" w:space="0" w:color="auto"/>
                                                <w:left w:val="none" w:sz="0" w:space="0" w:color="auto"/>
                                                <w:bottom w:val="single" w:sz="6" w:space="8" w:color="DEDEDE"/>
                                                <w:right w:val="none" w:sz="0" w:space="0" w:color="auto"/>
                                              </w:divBdr>
                                            </w:div>
                                            <w:div w:id="1394086790">
                                              <w:marLeft w:val="0"/>
                                              <w:marRight w:val="0"/>
                                              <w:marTop w:val="0"/>
                                              <w:marBottom w:val="150"/>
                                              <w:divBdr>
                                                <w:top w:val="none" w:sz="0" w:space="0" w:color="auto"/>
                                                <w:left w:val="none" w:sz="0" w:space="0" w:color="auto"/>
                                                <w:bottom w:val="single" w:sz="6" w:space="8" w:color="DEDEDE"/>
                                                <w:right w:val="none" w:sz="0" w:space="0" w:color="auto"/>
                                              </w:divBdr>
                                            </w:div>
                                            <w:div w:id="2127507755">
                                              <w:marLeft w:val="0"/>
                                              <w:marRight w:val="0"/>
                                              <w:marTop w:val="0"/>
                                              <w:marBottom w:val="150"/>
                                              <w:divBdr>
                                                <w:top w:val="none" w:sz="0" w:space="0" w:color="auto"/>
                                                <w:left w:val="none" w:sz="0" w:space="0" w:color="auto"/>
                                                <w:bottom w:val="single" w:sz="6" w:space="8" w:color="DEDEDE"/>
                                                <w:right w:val="none" w:sz="0" w:space="0" w:color="auto"/>
                                              </w:divBdr>
                                            </w:div>
                                          </w:divsChild>
                                        </w:div>
                                      </w:divsChild>
                                    </w:div>
                                  </w:divsChild>
                                </w:div>
                              </w:divsChild>
                            </w:div>
                          </w:divsChild>
                        </w:div>
                        <w:div w:id="110469353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g.ru/2010/12/31/semia-deti-dok.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g.ru/2011/10/19/gospodder-dok.html" TargetMode="External"/><Relationship Id="rId12" Type="http://schemas.openxmlformats.org/officeDocument/2006/relationships/hyperlink" Target="https://rg.ru/2007/01/10/semiya-do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g.ru/2015/11/30/matkap-dok.html" TargetMode="External"/><Relationship Id="rId11" Type="http://schemas.openxmlformats.org/officeDocument/2006/relationships/hyperlink" Target="https://rg.ru/2008/12/30/deti-dok.html" TargetMode="External"/><Relationship Id="rId5" Type="http://schemas.openxmlformats.org/officeDocument/2006/relationships/hyperlink" Target="https://rg.ru/2016/01/11/fz433-dok.html" TargetMode="External"/><Relationship Id="rId10" Type="http://schemas.openxmlformats.org/officeDocument/2006/relationships/hyperlink" Target="https://rg.ru/2009/12/30/semya-dok.html" TargetMode="External"/><Relationship Id="rId4" Type="http://schemas.openxmlformats.org/officeDocument/2006/relationships/hyperlink" Target="https://rg.ru/2016/12/23/izmeneniya-dok.html" TargetMode="External"/><Relationship Id="rId9" Type="http://schemas.openxmlformats.org/officeDocument/2006/relationships/hyperlink" Target="https://rg.ru/2010/08/02/materinskiy-dok.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4593</Words>
  <Characters>26183</Characters>
  <Application>Microsoft Office Word</Application>
  <DocSecurity>0</DocSecurity>
  <Lines>218</Lines>
  <Paragraphs>61</Paragraphs>
  <ScaleCrop>false</ScaleCrop>
  <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2017-02-02T11:17:00Z</dcterms:created>
  <dcterms:modified xsi:type="dcterms:W3CDTF">2017-02-02T11:18:00Z</dcterms:modified>
</cp:coreProperties>
</file>